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D4E" w:rsidRPr="00F97D4E" w:rsidRDefault="00F97D4E" w:rsidP="00F97D4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D4E">
        <w:rPr>
          <w:rFonts w:ascii="Times New Roman" w:hAnsi="Times New Roman" w:cs="Times New Roman"/>
          <w:b/>
          <w:sz w:val="28"/>
          <w:szCs w:val="28"/>
        </w:rPr>
        <w:t>С 1 февраля жители Бурятии могут получить бесплатный гектар земли на Дальнем Востоке</w:t>
      </w:r>
    </w:p>
    <w:p w:rsidR="00F97D4E" w:rsidRPr="00F97D4E" w:rsidRDefault="00F97D4E" w:rsidP="00F97D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D4E">
        <w:rPr>
          <w:rFonts w:ascii="Times New Roman" w:hAnsi="Times New Roman" w:cs="Times New Roman"/>
          <w:sz w:val="28"/>
          <w:szCs w:val="28"/>
        </w:rPr>
        <w:t xml:space="preserve">Согласно закону, вступившему в силу 1 июня 2016 года, каждый россиянин может один раз получить в безвозмездное пользование гектар земли на Дальнем Востоке. С 1 октября 2016 года такая возможность уже существует для жителей Дальнего Востока, а с 1 февраля предложение стало доступно для жителей всей страны. </w:t>
      </w:r>
    </w:p>
    <w:p w:rsidR="00F97D4E" w:rsidRPr="00F97D4E" w:rsidRDefault="00F97D4E" w:rsidP="00F97D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D4E">
        <w:rPr>
          <w:rFonts w:ascii="Times New Roman" w:hAnsi="Times New Roman" w:cs="Times New Roman"/>
          <w:sz w:val="28"/>
          <w:szCs w:val="28"/>
        </w:rPr>
        <w:t>Оформить заявки на получение бесплатного гектара земли жители Бурятии могут в любом многофункциональном центре республики, в филиале Кадастровой палаты, а также у себя дома через федеральную информационную систему "</w:t>
      </w:r>
      <w:proofErr w:type="spellStart"/>
      <w:r w:rsidRPr="00F97D4E">
        <w:rPr>
          <w:rFonts w:ascii="Times New Roman" w:hAnsi="Times New Roman" w:cs="Times New Roman"/>
          <w:sz w:val="28"/>
          <w:szCs w:val="28"/>
        </w:rPr>
        <w:t>НаДальнийВосток</w:t>
      </w:r>
      <w:proofErr w:type="gramStart"/>
      <w:r w:rsidRPr="00F97D4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97D4E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F97D4E">
        <w:rPr>
          <w:rFonts w:ascii="Times New Roman" w:hAnsi="Times New Roman" w:cs="Times New Roman"/>
          <w:sz w:val="28"/>
          <w:szCs w:val="28"/>
        </w:rPr>
        <w:t xml:space="preserve">". На сайте также опубликованы меры поддержки, которые можно получить для освоения гектара. Сейчас их 35. Они связанны с возможностью получения гранта на ведение фермерства, квот на древесину для строительства индивидуального жилого дома, </w:t>
      </w:r>
      <w:proofErr w:type="spellStart"/>
      <w:r w:rsidRPr="00F97D4E">
        <w:rPr>
          <w:rFonts w:ascii="Times New Roman" w:hAnsi="Times New Roman" w:cs="Times New Roman"/>
          <w:sz w:val="28"/>
          <w:szCs w:val="28"/>
        </w:rPr>
        <w:t>микроза</w:t>
      </w:r>
      <w:bookmarkStart w:id="0" w:name="_GoBack"/>
      <w:bookmarkEnd w:id="0"/>
      <w:r w:rsidRPr="00F97D4E">
        <w:rPr>
          <w:rFonts w:ascii="Times New Roman" w:hAnsi="Times New Roman" w:cs="Times New Roman"/>
          <w:sz w:val="28"/>
          <w:szCs w:val="28"/>
        </w:rPr>
        <w:t>ймов</w:t>
      </w:r>
      <w:proofErr w:type="spellEnd"/>
      <w:r w:rsidRPr="00F97D4E">
        <w:rPr>
          <w:rFonts w:ascii="Times New Roman" w:hAnsi="Times New Roman" w:cs="Times New Roman"/>
          <w:sz w:val="28"/>
          <w:szCs w:val="28"/>
        </w:rPr>
        <w:t>, лизинга сельхозтехники и так далее.</w:t>
      </w:r>
    </w:p>
    <w:p w:rsidR="00F97D4E" w:rsidRPr="00F97D4E" w:rsidRDefault="00F97D4E" w:rsidP="00F97D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D4E">
        <w:rPr>
          <w:rFonts w:ascii="Times New Roman" w:hAnsi="Times New Roman" w:cs="Times New Roman"/>
          <w:sz w:val="28"/>
          <w:szCs w:val="28"/>
        </w:rPr>
        <w:t xml:space="preserve">Отметим, что в течение первого года заявителю необходимо определиться с видом использования участка, через три года — задекларировать освоение. После 5 лет безвозмездного пользования участок можно получить в собственность или длительную аренду. </w:t>
      </w:r>
    </w:p>
    <w:p w:rsidR="00F97D4E" w:rsidRPr="00F97D4E" w:rsidRDefault="00F97D4E" w:rsidP="00F97D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D4E">
        <w:rPr>
          <w:rFonts w:ascii="Times New Roman" w:hAnsi="Times New Roman" w:cs="Times New Roman"/>
          <w:sz w:val="28"/>
          <w:szCs w:val="28"/>
        </w:rPr>
        <w:t xml:space="preserve">В настоящее время уже подано более 30 тысяч заявлений на земельные участки. Самый большой объём заявлений – около 33% – поступил из Республики Саха (Якутия), на втором месте – Приморье — 28% заявок, на третьем месте Сахалинская область – более 16% заявлений. </w:t>
      </w:r>
    </w:p>
    <w:p w:rsidR="00F97D4E" w:rsidRPr="00F97D4E" w:rsidRDefault="00F97D4E" w:rsidP="00F97D4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7D4E">
        <w:rPr>
          <w:rFonts w:ascii="Times New Roman" w:hAnsi="Times New Roman" w:cs="Times New Roman"/>
          <w:sz w:val="28"/>
          <w:szCs w:val="28"/>
        </w:rPr>
        <w:t xml:space="preserve">Как отмечает </w:t>
      </w:r>
      <w:proofErr w:type="spellStart"/>
      <w:r w:rsidRPr="00F97D4E">
        <w:rPr>
          <w:rFonts w:ascii="Times New Roman" w:hAnsi="Times New Roman" w:cs="Times New Roman"/>
          <w:sz w:val="28"/>
          <w:szCs w:val="28"/>
        </w:rPr>
        <w:t>Минвостокразвитие</w:t>
      </w:r>
      <w:proofErr w:type="spellEnd"/>
      <w:r w:rsidRPr="00F97D4E">
        <w:rPr>
          <w:rFonts w:ascii="Times New Roman" w:hAnsi="Times New Roman" w:cs="Times New Roman"/>
          <w:sz w:val="28"/>
          <w:szCs w:val="28"/>
        </w:rPr>
        <w:t>, в земельном фонде ДВО более 600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7D4E">
        <w:rPr>
          <w:rFonts w:ascii="Times New Roman" w:hAnsi="Times New Roman" w:cs="Times New Roman"/>
          <w:sz w:val="28"/>
          <w:szCs w:val="28"/>
        </w:rPr>
        <w:t xml:space="preserve"> га, при этом физические и юридические лица сейчас используют только 2 млн. Для освоения пригодны 147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7D4E">
        <w:rPr>
          <w:rFonts w:ascii="Times New Roman" w:hAnsi="Times New Roman" w:cs="Times New Roman"/>
          <w:sz w:val="28"/>
          <w:szCs w:val="28"/>
        </w:rPr>
        <w:t xml:space="preserve"> га свободных земель. Таким образом, участки могут достаться каждому россиянину — по данным Росстата, в январе 2016 года численность населения страны составила более 146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7D4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F97D4E" w:rsidRDefault="00F97D4E" w:rsidP="00A11194">
      <w:pPr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11194" w:rsidRPr="00A11194" w:rsidRDefault="00A11194" w:rsidP="00A11194">
      <w:pPr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11194">
        <w:rPr>
          <w:rFonts w:ascii="Times New Roman" w:hAnsi="Times New Roman" w:cs="Times New Roman"/>
          <w:b/>
          <w:sz w:val="28"/>
          <w:szCs w:val="28"/>
        </w:rPr>
        <w:t xml:space="preserve">Пресс-служба филиала Кадастровой палаты </w:t>
      </w:r>
    </w:p>
    <w:p w:rsidR="00A11194" w:rsidRPr="00A11194" w:rsidRDefault="00A11194" w:rsidP="00A11194">
      <w:pPr>
        <w:spacing w:after="0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11194">
        <w:rPr>
          <w:rFonts w:ascii="Times New Roman" w:hAnsi="Times New Roman" w:cs="Times New Roman"/>
          <w:b/>
          <w:sz w:val="28"/>
          <w:szCs w:val="28"/>
        </w:rPr>
        <w:t>по Республике Бурятия</w:t>
      </w:r>
    </w:p>
    <w:p w:rsidR="0045524B" w:rsidRPr="0045524B" w:rsidRDefault="0045524B" w:rsidP="00EA619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24B" w:rsidRPr="0045524B" w:rsidRDefault="0045524B" w:rsidP="00EA619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24B" w:rsidRPr="0045524B" w:rsidRDefault="0045524B" w:rsidP="00EA619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24B" w:rsidRPr="0045524B" w:rsidRDefault="0045524B" w:rsidP="00EA619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BEB" w:rsidRPr="00651BEB" w:rsidRDefault="00651BEB" w:rsidP="00651B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1BEB" w:rsidRDefault="00651BEB" w:rsidP="00651BE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51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B6B"/>
    <w:rsid w:val="00341D06"/>
    <w:rsid w:val="003A1658"/>
    <w:rsid w:val="003E7BD1"/>
    <w:rsid w:val="004055DB"/>
    <w:rsid w:val="0045524B"/>
    <w:rsid w:val="005309C7"/>
    <w:rsid w:val="00651BEB"/>
    <w:rsid w:val="00924BDC"/>
    <w:rsid w:val="009570F7"/>
    <w:rsid w:val="009A57AA"/>
    <w:rsid w:val="009D09F1"/>
    <w:rsid w:val="00A11194"/>
    <w:rsid w:val="00B25401"/>
    <w:rsid w:val="00B5557D"/>
    <w:rsid w:val="00D84929"/>
    <w:rsid w:val="00EA619F"/>
    <w:rsid w:val="00F97D4E"/>
    <w:rsid w:val="00FC1AA9"/>
    <w:rsid w:val="00FF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1B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1B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3A6DC-F7EC-41CB-91E4-723BA5045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Баландина Анастасия Алексеевна</dc:creator>
  <cp:keywords/>
  <dc:description/>
  <cp:lastModifiedBy>Баландина Анастасия Алексеевна</cp:lastModifiedBy>
  <cp:revision>20</cp:revision>
  <dcterms:created xsi:type="dcterms:W3CDTF">2017-01-30T01:20:00Z</dcterms:created>
  <dcterms:modified xsi:type="dcterms:W3CDTF">2017-02-01T01:08:00Z</dcterms:modified>
</cp:coreProperties>
</file>